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01" w:rsidRDefault="00907F01" w:rsidP="00907F0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RESCISÃO DE CONTRATO DE LOCAÇÃO RESIDENCIAL DE PRAZO DETERMINADO</w:t>
      </w:r>
    </w:p>
    <w:bookmarkEnd w:id="0"/>
    <w:p w:rsidR="00907F01" w:rsidRDefault="00907F01" w:rsidP="00907F01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LOCATÁRIO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       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LOCADOR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NESTA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REF.: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RESCISÃO DE CONTRATO DE LOCAÇÃO E DEVOLUÇÃO DO BEM ALUGADO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LOCADOR</w:t>
      </w:r>
      <w:r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LOCATÁRIO</w:t>
      </w:r>
      <w:r>
        <w:rPr>
          <w:rFonts w:ascii="Verdana" w:hAnsi="Verdana"/>
          <w:color w:val="000000"/>
          <w:sz w:val="20"/>
          <w:szCs w:val="20"/>
        </w:rPr>
        <w:t>, assinei na data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com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LOCADOR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contrato de locação de prazo determinado de 30 (trinta) meses, tendo como objeto o imóvel de propriedade 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LOCADOR</w:t>
      </w:r>
      <w:r>
        <w:rPr>
          <w:rFonts w:ascii="Verdana" w:hAnsi="Verdana"/>
          <w:color w:val="000000"/>
          <w:sz w:val="20"/>
          <w:szCs w:val="20"/>
        </w:rPr>
        <w:t>, situado na Rua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bairro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Cidade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Cep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no Estado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sob o Registro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do Cartório do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Ofício de Registro de Imóveis.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Consta da Cláusula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)ª do contrato objeto desta rescisão que decorrido o prazo de 12 (doze) meses, a contar da data em que foi assinado o instrumento, qualquer das partes contratantes pode rescindir o contrato de locação mediante comunicado escrito com 30 (trinta) dias de antecedência, no mínimo.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Portanto, a partir da presente data,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avisa que na data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(Colocar a data referente a 30 dias após a entrega desta carta), dá como encerrado o contrato de locação assinado entre as partes, de acordo com a cláusula contratual que assim o determina, promovendo a entrega das chaves do bem imóvel ao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LOCADOR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sempre cumpriu as obrigações contratuais pactuadas, não estando, nesta data, em débito com alugueres, taxas ou outras obrigações assumidas através deste instrumento que se quer rescindir.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LOCATÁRIO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informa que as prestações que vencerem posteriormente à rescisão do contrato de locação serão desconsideradas, pois a relação contratual não mais existirá; além disso, não será devida nenhuma multa contratual, conforme pactuado entre as partes e previsto no artigo 4º, paragrafo único da Lei nº 8245/91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Sem mais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Assino a presente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(Local, data e ano)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(Nome e assinatura do Locatário)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       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       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Lei Ordinária nº 8.245, de 18 de outubro de 1991, dispõe sobre as locações dos imóveis urbanos e os procedimentos a elas pertinentes, "Art. 4º. Durante o prazo estipulado para a duração do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contrato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, não poderá o locador reaver o imóvel alugado. O locatário, todavia, poderá devolvê-lo, pagando a multa pactuada, segundo a proporção prevista no art.924 do Código Civil e, na sua falta, a que for </w:t>
      </w:r>
      <w:r>
        <w:rPr>
          <w:rFonts w:ascii="Verdana" w:hAnsi="Verdana"/>
          <w:i/>
          <w:iCs/>
          <w:color w:val="000000"/>
          <w:sz w:val="20"/>
          <w:szCs w:val="20"/>
        </w:rPr>
        <w:lastRenderedPageBreak/>
        <w:t>judicialmente estipulada.</w:t>
      </w:r>
      <w:r>
        <w:rPr>
          <w:rFonts w:ascii="Verdana" w:hAnsi="Verdana"/>
          <w:i/>
          <w:iCs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Parágrafo único.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O locatário ficará dispensado da multa se a devolução do imóvel decorrer de transferência, pelo seu empregador, privado ou público, para prestar serviços em localidades diversas daquela do início do contrato, e se notificar, por escrito, o locador com prazo de, no mínimo, trinta dias de antecedência"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1C780C"/>
    <w:rsid w:val="00210728"/>
    <w:rsid w:val="002854CF"/>
    <w:rsid w:val="002C4E1C"/>
    <w:rsid w:val="00394741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907F01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2013-06-17T15:39:00Z</dcterms:created>
  <dcterms:modified xsi:type="dcterms:W3CDTF">2013-06-17T15:39:00Z</dcterms:modified>
</cp:coreProperties>
</file>